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108" w:rsidRPr="00502F82" w:rsidRDefault="00C53417" w:rsidP="00C550BF">
      <w:pPr>
        <w:jc w:val="both"/>
        <w:rPr>
          <w:rFonts w:eastAsiaTheme="minorHAnsi" w:cs="Arial"/>
          <w:sz w:val="24"/>
          <w:szCs w:val="24"/>
          <w:lang w:val="en-IN"/>
        </w:rPr>
      </w:pPr>
      <w:r w:rsidRPr="00C550BF">
        <w:rPr>
          <w:rFonts w:eastAsia="Times New Roman" w:cs="Times New Roman"/>
          <w:b/>
          <w:noProof/>
          <w:sz w:val="24"/>
          <w:szCs w:val="24"/>
          <w:lang w:val="en-IN" w:eastAsia="en-IN" w:bidi="hi-IN"/>
        </w:rPr>
        <w:drawing>
          <wp:anchor distT="0" distB="0" distL="114300" distR="114300" simplePos="0" relativeHeight="251661312" behindDoc="0" locked="0" layoutInCell="1" allowOverlap="1">
            <wp:simplePos x="0" y="0"/>
            <wp:positionH relativeFrom="column">
              <wp:posOffset>-590550</wp:posOffset>
            </wp:positionH>
            <wp:positionV relativeFrom="paragraph">
              <wp:posOffset>-838200</wp:posOffset>
            </wp:positionV>
            <wp:extent cx="704850" cy="1000125"/>
            <wp:effectExtent l="19050" t="0" r="0" b="0"/>
            <wp:wrapThrough wrapText="bothSides">
              <wp:wrapPolygon edited="0">
                <wp:start x="2335" y="0"/>
                <wp:lineTo x="-584" y="4937"/>
                <wp:lineTo x="-584" y="13166"/>
                <wp:lineTo x="584" y="19749"/>
                <wp:lineTo x="2335" y="21394"/>
                <wp:lineTo x="18681" y="21394"/>
                <wp:lineTo x="20432" y="19749"/>
                <wp:lineTo x="21600" y="16046"/>
                <wp:lineTo x="21600" y="5349"/>
                <wp:lineTo x="18681" y="0"/>
                <wp:lineTo x="2335" y="0"/>
              </wp:wrapPolygon>
            </wp:wrapThrough>
            <wp:docPr id="3" name="Picture 2" descr="C:\Users\BSG-ACC\Downloads\bsg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SG-ACC\Downloads\bsg_logo.png"/>
                    <pic:cNvPicPr>
                      <a:picLocks noChangeAspect="1" noChangeArrowheads="1"/>
                    </pic:cNvPicPr>
                  </pic:nvPicPr>
                  <pic:blipFill>
                    <a:blip r:embed="rId7"/>
                    <a:srcRect/>
                    <a:stretch>
                      <a:fillRect/>
                    </a:stretch>
                  </pic:blipFill>
                  <pic:spPr bwMode="auto">
                    <a:xfrm>
                      <a:off x="0" y="0"/>
                      <a:ext cx="704850" cy="1000125"/>
                    </a:xfrm>
                    <a:prstGeom prst="rect">
                      <a:avLst/>
                    </a:prstGeom>
                    <a:noFill/>
                    <a:ln w="9525">
                      <a:noFill/>
                      <a:miter lim="800000"/>
                      <a:headEnd/>
                      <a:tailEnd/>
                    </a:ln>
                  </pic:spPr>
                </pic:pic>
              </a:graphicData>
            </a:graphic>
          </wp:anchor>
        </w:drawing>
      </w:r>
      <w:r w:rsidR="002D663A" w:rsidRPr="002D663A">
        <w:rPr>
          <w:rFonts w:eastAsia="Times New Roman" w:cs="Times New Roman"/>
          <w:b/>
          <w:noProof/>
          <w:sz w:val="24"/>
          <w:szCs w:val="24"/>
          <w:lang w:eastAsia="zh-TW"/>
        </w:rPr>
        <w:pict>
          <v:rect id="_x0000_s1026" style="position:absolute;left:0;text-align:left;margin-left:7436pt;margin-top:0;width:612pt;height:204.15pt;z-index:251660288;mso-width-percent:1000;mso-wrap-distance-top:7.2pt;mso-wrap-distance-bottom:7.2pt;mso-position-horizontal:right;mso-position-horizontal-relative:page;mso-position-vertical:top;mso-position-vertical-relative:page;mso-width-percent:1000" o:allowincell="f" fillcolor="#4f81bd [3204]" stroked="f">
            <v:shadow type="perspective" color="#9bbb59 [3206]" origin="-.5,-.5" offset="-6pt,-6pt" matrix=".75,,,.75"/>
            <v:textbox style="mso-next-textbox:#_x0000_s1026;mso-fit-shape-to-text:t" inset="4in,54pt,1in,0">
              <w:txbxContent>
                <w:p w:rsidR="00C53417" w:rsidRPr="00C53417" w:rsidRDefault="00E47E29">
                  <w:pPr>
                    <w:pBdr>
                      <w:top w:val="single" w:sz="24" w:space="1" w:color="auto"/>
                      <w:left w:val="single" w:sz="24" w:space="4" w:color="auto"/>
                      <w:bottom w:val="single" w:sz="24" w:space="1" w:color="auto"/>
                      <w:right w:val="single" w:sz="24" w:space="4" w:color="auto"/>
                    </w:pBdr>
                    <w:shd w:val="clear" w:color="auto" w:fill="000000" w:themeFill="text1"/>
                    <w:rPr>
                      <w:rFonts w:asciiTheme="majorHAnsi" w:eastAsiaTheme="majorEastAsia" w:hAnsiTheme="majorHAnsi" w:cstheme="majorBidi"/>
                      <w:b/>
                      <w:bCs/>
                      <w:i/>
                      <w:iCs/>
                      <w:color w:val="FFFFFF" w:themeColor="background1"/>
                      <w:sz w:val="28"/>
                      <w:szCs w:val="28"/>
                    </w:rPr>
                  </w:pPr>
                  <w:r>
                    <w:rPr>
                      <w:rFonts w:asciiTheme="majorHAnsi" w:eastAsiaTheme="majorEastAsia" w:hAnsiTheme="majorHAnsi" w:cstheme="majorBidi"/>
                      <w:b/>
                      <w:bCs/>
                      <w:i/>
                      <w:iCs/>
                      <w:color w:val="FFFFFF" w:themeColor="background1"/>
                      <w:sz w:val="28"/>
                      <w:szCs w:val="28"/>
                    </w:rPr>
                    <w:t xml:space="preserve">JOB PROFILE- ACCOUNTS </w:t>
                  </w:r>
                  <w:r w:rsidR="00502F82">
                    <w:rPr>
                      <w:rFonts w:asciiTheme="majorHAnsi" w:eastAsiaTheme="majorEastAsia" w:hAnsiTheme="majorHAnsi" w:cstheme="majorBidi"/>
                      <w:b/>
                      <w:bCs/>
                      <w:i/>
                      <w:iCs/>
                      <w:color w:val="FFFFFF" w:themeColor="background1"/>
                      <w:sz w:val="28"/>
                      <w:szCs w:val="28"/>
                    </w:rPr>
                    <w:t>MANAGER</w:t>
                  </w:r>
                </w:p>
              </w:txbxContent>
            </v:textbox>
            <w10:wrap type="square" anchorx="page" anchory="page"/>
          </v:rect>
        </w:pict>
      </w:r>
      <w:r w:rsidR="00C550BF" w:rsidRPr="00C550BF">
        <w:rPr>
          <w:rFonts w:eastAsia="Times New Roman" w:cs="Times New Roman"/>
          <w:b/>
          <w:sz w:val="24"/>
          <w:szCs w:val="24"/>
        </w:rPr>
        <w:t>ROLE</w:t>
      </w:r>
      <w:r w:rsidR="00C550BF" w:rsidRPr="00C550BF">
        <w:rPr>
          <w:b/>
          <w:sz w:val="24"/>
          <w:szCs w:val="24"/>
        </w:rPr>
        <w:t>: -</w:t>
      </w:r>
      <w:r w:rsidR="00C550BF" w:rsidRPr="00C550BF">
        <w:rPr>
          <w:rFonts w:eastAsia="Times New Roman" w:cs="Times New Roman"/>
          <w:b/>
          <w:sz w:val="24"/>
          <w:szCs w:val="24"/>
        </w:rPr>
        <w:t xml:space="preserve"> </w:t>
      </w:r>
      <w:r w:rsidR="00502F82" w:rsidRPr="00502F82">
        <w:rPr>
          <w:rFonts w:eastAsiaTheme="minorHAnsi" w:cs="Arial"/>
          <w:sz w:val="24"/>
          <w:szCs w:val="24"/>
          <w:lang w:val="en-IN"/>
        </w:rPr>
        <w:t xml:space="preserve">The accounts manager’s goal is to </w:t>
      </w:r>
      <w:r w:rsidR="003E3F90" w:rsidRPr="00502F82">
        <w:rPr>
          <w:rFonts w:eastAsiaTheme="minorHAnsi" w:cs="Arial"/>
          <w:sz w:val="24"/>
          <w:szCs w:val="24"/>
          <w:lang w:val="en-IN"/>
        </w:rPr>
        <w:t>fulfil</w:t>
      </w:r>
      <w:r w:rsidR="00502F82" w:rsidRPr="00502F82">
        <w:rPr>
          <w:rFonts w:eastAsiaTheme="minorHAnsi" w:cs="Arial"/>
          <w:sz w:val="24"/>
          <w:szCs w:val="24"/>
          <w:lang w:val="en-IN"/>
        </w:rPr>
        <w:t xml:space="preserve"> revenue objectives and adhere to accounting and reporting policies. This include</w:t>
      </w:r>
      <w:r w:rsidR="00502F82">
        <w:rPr>
          <w:rFonts w:eastAsiaTheme="minorHAnsi" w:cs="Arial"/>
          <w:sz w:val="24"/>
          <w:szCs w:val="24"/>
          <w:lang w:val="en-IN"/>
        </w:rPr>
        <w:t>s</w:t>
      </w:r>
      <w:r w:rsidR="00502F82" w:rsidRPr="00502F82">
        <w:rPr>
          <w:rFonts w:eastAsiaTheme="minorHAnsi" w:cs="Arial"/>
          <w:sz w:val="24"/>
          <w:szCs w:val="24"/>
          <w:lang w:val="en-IN"/>
        </w:rPr>
        <w:t xml:space="preserve"> reviewing and analyzing finances, ensuring compliance with regulations and refining reporting documentation. This is all performed all while verifying the integrity and accuracy of financial operations, safeguarding organizational assets and developing efficient business processes to record revenue. The accounting manager is also responsible for overseeing certain contracts as it relates to financial reporting, leading strategic planning for accounting policies and maintaining internal controls over financial transactions.</w:t>
      </w:r>
    </w:p>
    <w:p w:rsidR="00C550BF" w:rsidRDefault="00C550BF" w:rsidP="00C550BF">
      <w:pPr>
        <w:jc w:val="both"/>
        <w:rPr>
          <w:rFonts w:eastAsia="Times New Roman" w:cs="Times New Roman"/>
          <w:b/>
          <w:sz w:val="24"/>
          <w:szCs w:val="24"/>
        </w:rPr>
      </w:pPr>
      <w:r w:rsidRPr="00C550BF">
        <w:rPr>
          <w:rFonts w:eastAsia="Times New Roman" w:cs="Times New Roman"/>
          <w:b/>
          <w:sz w:val="24"/>
          <w:szCs w:val="24"/>
        </w:rPr>
        <w:t>RESPONSIBLE TO</w:t>
      </w:r>
      <w:r w:rsidRPr="00C550BF">
        <w:rPr>
          <w:b/>
          <w:sz w:val="24"/>
          <w:szCs w:val="24"/>
        </w:rPr>
        <w:t>: -</w:t>
      </w:r>
      <w:r w:rsidRPr="00C550BF">
        <w:rPr>
          <w:rFonts w:eastAsia="Times New Roman" w:cs="Times New Roman"/>
          <w:b/>
          <w:sz w:val="24"/>
          <w:szCs w:val="24"/>
        </w:rPr>
        <w:t xml:space="preserve"> </w:t>
      </w:r>
    </w:p>
    <w:p w:rsidR="00C550BF" w:rsidRPr="00C550BF" w:rsidRDefault="00E576A3" w:rsidP="00C550BF">
      <w:pPr>
        <w:pStyle w:val="ListParagraph"/>
        <w:numPr>
          <w:ilvl w:val="0"/>
          <w:numId w:val="3"/>
        </w:numPr>
        <w:spacing w:before="120" w:after="120" w:line="240" w:lineRule="auto"/>
        <w:ind w:left="426"/>
        <w:contextualSpacing w:val="0"/>
        <w:jc w:val="both"/>
        <w:rPr>
          <w:rFonts w:eastAsiaTheme="minorHAnsi" w:cs="Arial"/>
          <w:sz w:val="24"/>
          <w:szCs w:val="24"/>
          <w:lang w:val="en-IN"/>
        </w:rPr>
      </w:pPr>
      <w:r w:rsidRPr="00C550BF">
        <w:rPr>
          <w:rFonts w:eastAsiaTheme="minorHAnsi" w:cs="Arial"/>
          <w:sz w:val="24"/>
          <w:szCs w:val="24"/>
          <w:lang w:val="en-IN"/>
        </w:rPr>
        <w:t xml:space="preserve">National </w:t>
      </w:r>
      <w:r w:rsidR="00454108" w:rsidRPr="00C550BF">
        <w:rPr>
          <w:rFonts w:eastAsiaTheme="minorHAnsi" w:cs="Arial"/>
          <w:sz w:val="24"/>
          <w:szCs w:val="24"/>
          <w:lang w:val="en-IN"/>
        </w:rPr>
        <w:t>Treasurer</w:t>
      </w:r>
    </w:p>
    <w:p w:rsidR="00C550BF" w:rsidRPr="00C550BF" w:rsidRDefault="00C550BF" w:rsidP="00C550BF">
      <w:pPr>
        <w:pStyle w:val="ListParagraph"/>
        <w:numPr>
          <w:ilvl w:val="0"/>
          <w:numId w:val="3"/>
        </w:numPr>
        <w:spacing w:before="120" w:after="120" w:line="240" w:lineRule="auto"/>
        <w:ind w:left="426"/>
        <w:contextualSpacing w:val="0"/>
        <w:jc w:val="both"/>
        <w:rPr>
          <w:rFonts w:eastAsiaTheme="minorHAnsi" w:cs="Arial"/>
          <w:sz w:val="24"/>
          <w:szCs w:val="24"/>
          <w:lang w:val="en-IN"/>
        </w:rPr>
      </w:pPr>
      <w:r w:rsidRPr="00C550BF">
        <w:rPr>
          <w:rFonts w:eastAsiaTheme="minorHAnsi" w:cs="Arial"/>
          <w:sz w:val="24"/>
          <w:szCs w:val="24"/>
          <w:lang w:val="en-IN"/>
        </w:rPr>
        <w:t>Director</w:t>
      </w:r>
    </w:p>
    <w:p w:rsidR="00C550BF" w:rsidRPr="00C550BF" w:rsidRDefault="00A82D5F" w:rsidP="00C550BF">
      <w:pPr>
        <w:pStyle w:val="ListParagraph"/>
        <w:numPr>
          <w:ilvl w:val="0"/>
          <w:numId w:val="3"/>
        </w:numPr>
        <w:spacing w:before="120" w:after="120" w:line="240" w:lineRule="auto"/>
        <w:ind w:left="426"/>
        <w:contextualSpacing w:val="0"/>
        <w:jc w:val="both"/>
        <w:rPr>
          <w:rFonts w:eastAsiaTheme="minorHAnsi" w:cs="Arial"/>
          <w:sz w:val="24"/>
          <w:szCs w:val="24"/>
          <w:lang w:val="en-IN"/>
        </w:rPr>
      </w:pPr>
      <w:r w:rsidRPr="00C550BF">
        <w:rPr>
          <w:rFonts w:eastAsiaTheme="minorHAnsi" w:cs="Arial"/>
          <w:sz w:val="24"/>
          <w:szCs w:val="24"/>
          <w:lang w:val="en-IN"/>
        </w:rPr>
        <w:t>E</w:t>
      </w:r>
      <w:r w:rsidR="00C550BF" w:rsidRPr="00C550BF">
        <w:rPr>
          <w:rFonts w:eastAsiaTheme="minorHAnsi" w:cs="Arial"/>
          <w:sz w:val="24"/>
          <w:szCs w:val="24"/>
          <w:lang w:val="en-IN"/>
        </w:rPr>
        <w:t xml:space="preserve">xecutive </w:t>
      </w:r>
      <w:r w:rsidRPr="00C550BF">
        <w:rPr>
          <w:rFonts w:eastAsiaTheme="minorHAnsi" w:cs="Arial"/>
          <w:sz w:val="24"/>
          <w:szCs w:val="24"/>
          <w:lang w:val="en-IN"/>
        </w:rPr>
        <w:t>D</w:t>
      </w:r>
      <w:r w:rsidR="00C550BF" w:rsidRPr="00C550BF">
        <w:rPr>
          <w:rFonts w:eastAsiaTheme="minorHAnsi" w:cs="Arial"/>
          <w:sz w:val="24"/>
          <w:szCs w:val="24"/>
          <w:lang w:val="en-IN"/>
        </w:rPr>
        <w:t>irector</w:t>
      </w:r>
      <w:bookmarkStart w:id="0" w:name="_GoBack"/>
      <w:bookmarkEnd w:id="0"/>
    </w:p>
    <w:p w:rsidR="00454108" w:rsidRDefault="00454108" w:rsidP="00C550BF">
      <w:pPr>
        <w:pStyle w:val="ListParagraph"/>
        <w:numPr>
          <w:ilvl w:val="0"/>
          <w:numId w:val="3"/>
        </w:numPr>
        <w:spacing w:before="120" w:after="120" w:line="240" w:lineRule="auto"/>
        <w:ind w:left="426"/>
        <w:contextualSpacing w:val="0"/>
        <w:jc w:val="both"/>
        <w:rPr>
          <w:rFonts w:eastAsiaTheme="minorHAnsi" w:cs="Arial"/>
          <w:sz w:val="24"/>
          <w:szCs w:val="24"/>
          <w:lang w:val="en-IN"/>
        </w:rPr>
      </w:pPr>
      <w:r w:rsidRPr="00C550BF">
        <w:rPr>
          <w:rFonts w:eastAsiaTheme="minorHAnsi" w:cs="Arial"/>
          <w:sz w:val="24"/>
          <w:szCs w:val="24"/>
          <w:lang w:val="en-IN"/>
        </w:rPr>
        <w:t>J</w:t>
      </w:r>
      <w:r w:rsidR="00C550BF" w:rsidRPr="00C550BF">
        <w:rPr>
          <w:rFonts w:eastAsiaTheme="minorHAnsi" w:cs="Arial"/>
          <w:sz w:val="24"/>
          <w:szCs w:val="24"/>
          <w:lang w:val="en-IN"/>
        </w:rPr>
        <w:t>oint</w:t>
      </w:r>
      <w:r w:rsidRPr="00C550BF">
        <w:rPr>
          <w:rFonts w:eastAsiaTheme="minorHAnsi" w:cs="Arial"/>
          <w:sz w:val="24"/>
          <w:szCs w:val="24"/>
          <w:lang w:val="en-IN"/>
        </w:rPr>
        <w:t xml:space="preserve"> Director (SS)</w:t>
      </w:r>
    </w:p>
    <w:p w:rsidR="00C550BF" w:rsidRPr="00C550BF" w:rsidRDefault="00C550BF" w:rsidP="00C550BF">
      <w:pPr>
        <w:pStyle w:val="ListParagraph"/>
        <w:spacing w:before="120" w:after="120" w:line="240" w:lineRule="auto"/>
        <w:ind w:left="426"/>
        <w:contextualSpacing w:val="0"/>
        <w:jc w:val="both"/>
        <w:rPr>
          <w:rFonts w:eastAsiaTheme="minorHAnsi" w:cs="Arial"/>
          <w:sz w:val="24"/>
          <w:szCs w:val="24"/>
          <w:lang w:val="en-IN"/>
        </w:rPr>
      </w:pPr>
    </w:p>
    <w:p w:rsidR="00C550BF" w:rsidRDefault="00C550BF" w:rsidP="00502F82">
      <w:pPr>
        <w:spacing w:before="120" w:after="120" w:line="240" w:lineRule="auto"/>
        <w:jc w:val="both"/>
        <w:rPr>
          <w:b/>
          <w:sz w:val="24"/>
          <w:szCs w:val="24"/>
        </w:rPr>
      </w:pPr>
      <w:r w:rsidRPr="00C550BF">
        <w:rPr>
          <w:rFonts w:eastAsia="Times New Roman" w:cs="Times New Roman"/>
          <w:b/>
          <w:sz w:val="24"/>
          <w:szCs w:val="24"/>
        </w:rPr>
        <w:t>RESPONSIBLE FOR:</w:t>
      </w:r>
      <w:r w:rsidRPr="00C550BF">
        <w:rPr>
          <w:b/>
          <w:sz w:val="24"/>
          <w:szCs w:val="24"/>
        </w:rPr>
        <w:t xml:space="preserve">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Managing the general accounting function.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Develops accounting organizational strategies by contributing accounting and financial information, analysis, and recommendations to strategic thinking and direction; establishing functional objectives in line with organizational objectives.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Oversees the completion of ledger accounts and financial statements.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Evaluates and makes appropriate improvements to internal accounting processes ensuring that practices are in line with the overall goals of the organization.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Provides financial projections by coordinating budget/forecast preparation; collecting, analyzing, and consolidating financial information; advising departments on the collection and analysis of data.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Relies on extensive experience and judgment to plan and accomplish goals.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Leads and directs the work of others.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Maintains sufficient funds by forecasting cash requirements and obligations. </w:t>
      </w:r>
    </w:p>
    <w:p w:rsidR="00502F82"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 xml:space="preserve">Minimizes legally required taxes by studying regulations; presenting tax strategies to management; filing returns. </w:t>
      </w:r>
    </w:p>
    <w:p w:rsidR="00454108" w:rsidRPr="00502F82" w:rsidRDefault="00502F82" w:rsidP="00502F82">
      <w:pPr>
        <w:pStyle w:val="ListParagraph"/>
        <w:numPr>
          <w:ilvl w:val="0"/>
          <w:numId w:val="9"/>
        </w:numPr>
        <w:spacing w:before="120" w:after="120" w:line="240" w:lineRule="auto"/>
        <w:ind w:left="426"/>
        <w:jc w:val="both"/>
        <w:rPr>
          <w:rFonts w:eastAsiaTheme="minorHAnsi" w:cs="Arial"/>
          <w:sz w:val="24"/>
          <w:szCs w:val="24"/>
          <w:lang w:val="en-IN"/>
        </w:rPr>
      </w:pPr>
      <w:r w:rsidRPr="00502F82">
        <w:rPr>
          <w:rFonts w:eastAsiaTheme="minorHAnsi" w:cs="Arial"/>
          <w:sz w:val="24"/>
          <w:szCs w:val="24"/>
          <w:lang w:val="en-IN"/>
        </w:rPr>
        <w:t>Accomplishes department and organization mission by completing related results as needed.</w:t>
      </w:r>
    </w:p>
    <w:p w:rsidR="00A82D5F" w:rsidRPr="00C550BF" w:rsidRDefault="00A82D5F" w:rsidP="00502F82">
      <w:pPr>
        <w:numPr>
          <w:ilvl w:val="3"/>
          <w:numId w:val="6"/>
        </w:numPr>
        <w:spacing w:before="120" w:after="120" w:line="360" w:lineRule="auto"/>
        <w:ind w:left="426"/>
        <w:jc w:val="both"/>
        <w:rPr>
          <w:rFonts w:ascii="Calibri" w:eastAsia="Times New Roman" w:hAnsi="Calibri" w:cs="Times New Roman"/>
          <w:sz w:val="24"/>
          <w:szCs w:val="24"/>
        </w:rPr>
      </w:pPr>
      <w:r w:rsidRPr="00C550BF">
        <w:rPr>
          <w:rFonts w:ascii="Calibri" w:eastAsia="Times New Roman" w:hAnsi="Calibri" w:cs="Times New Roman"/>
          <w:sz w:val="24"/>
          <w:szCs w:val="24"/>
        </w:rPr>
        <w:t>Any other work as may be allotted by the ED, JDSS &amp; the Director</w:t>
      </w:r>
    </w:p>
    <w:p w:rsidR="00F95867" w:rsidRPr="00C550BF" w:rsidRDefault="00F95867" w:rsidP="00C550BF">
      <w:pPr>
        <w:pStyle w:val="ListParagraph"/>
        <w:spacing w:after="0" w:line="240" w:lineRule="auto"/>
        <w:ind w:left="2880"/>
        <w:jc w:val="both"/>
        <w:rPr>
          <w:sz w:val="24"/>
          <w:szCs w:val="24"/>
        </w:rPr>
      </w:pPr>
    </w:p>
    <w:p w:rsidR="00454108" w:rsidRDefault="00C550BF" w:rsidP="00C550BF">
      <w:pPr>
        <w:ind w:left="2340" w:hanging="2340"/>
        <w:jc w:val="both"/>
        <w:rPr>
          <w:bCs/>
          <w:sz w:val="24"/>
          <w:szCs w:val="24"/>
        </w:rPr>
      </w:pPr>
      <w:r w:rsidRPr="00C550BF">
        <w:rPr>
          <w:rFonts w:eastAsia="Times New Roman" w:cs="Times New Roman"/>
          <w:b/>
          <w:sz w:val="24"/>
          <w:szCs w:val="24"/>
        </w:rPr>
        <w:t>ACCOUNTABLE FOR</w:t>
      </w:r>
      <w:r w:rsidRPr="00C550BF">
        <w:rPr>
          <w:b/>
          <w:sz w:val="24"/>
          <w:szCs w:val="24"/>
        </w:rPr>
        <w:t>: -</w:t>
      </w:r>
      <w:r>
        <w:rPr>
          <w:b/>
          <w:sz w:val="24"/>
          <w:szCs w:val="24"/>
        </w:rPr>
        <w:t xml:space="preserve"> </w:t>
      </w:r>
      <w:r w:rsidR="00AB2284" w:rsidRPr="00C550BF">
        <w:rPr>
          <w:bCs/>
          <w:sz w:val="24"/>
          <w:szCs w:val="24"/>
        </w:rPr>
        <w:t xml:space="preserve">Financial management </w:t>
      </w:r>
      <w:r w:rsidR="00F95867" w:rsidRPr="00C550BF">
        <w:rPr>
          <w:bCs/>
          <w:sz w:val="24"/>
          <w:szCs w:val="24"/>
        </w:rPr>
        <w:t xml:space="preserve">and fund controlling </w:t>
      </w:r>
      <w:r w:rsidR="00454108" w:rsidRPr="00C550BF">
        <w:rPr>
          <w:bCs/>
          <w:sz w:val="24"/>
          <w:szCs w:val="24"/>
        </w:rPr>
        <w:t xml:space="preserve">of the </w:t>
      </w:r>
      <w:r w:rsidRPr="00C550BF">
        <w:rPr>
          <w:bCs/>
          <w:sz w:val="24"/>
          <w:szCs w:val="24"/>
        </w:rPr>
        <w:t>Organization</w:t>
      </w:r>
      <w:r w:rsidR="00690451">
        <w:rPr>
          <w:bCs/>
          <w:sz w:val="24"/>
          <w:szCs w:val="24"/>
        </w:rPr>
        <w:t>.</w:t>
      </w:r>
    </w:p>
    <w:p w:rsidR="00690451" w:rsidRDefault="00690451" w:rsidP="00C550BF">
      <w:pPr>
        <w:ind w:left="2340" w:hanging="2340"/>
        <w:jc w:val="both"/>
        <w:rPr>
          <w:b/>
          <w:sz w:val="24"/>
          <w:szCs w:val="24"/>
        </w:rPr>
      </w:pPr>
      <w:r>
        <w:rPr>
          <w:b/>
          <w:sz w:val="24"/>
          <w:szCs w:val="24"/>
        </w:rPr>
        <w:lastRenderedPageBreak/>
        <w:t>REQUIREMENTS:-</w:t>
      </w:r>
    </w:p>
    <w:p w:rsidR="00690451" w:rsidRPr="00690451" w:rsidRDefault="00690451" w:rsidP="00690451">
      <w:pPr>
        <w:pStyle w:val="ListParagraph"/>
        <w:numPr>
          <w:ilvl w:val="0"/>
          <w:numId w:val="10"/>
        </w:numPr>
        <w:ind w:left="426"/>
        <w:rPr>
          <w:sz w:val="24"/>
          <w:szCs w:val="24"/>
        </w:rPr>
      </w:pPr>
      <w:r w:rsidRPr="00690451">
        <w:rPr>
          <w:sz w:val="24"/>
          <w:szCs w:val="24"/>
        </w:rPr>
        <w:t xml:space="preserve">Proficiency in Microsoft Office and Accounting Software (Tally etc.). </w:t>
      </w:r>
    </w:p>
    <w:p w:rsidR="00690451" w:rsidRPr="00690451" w:rsidRDefault="00690451" w:rsidP="00690451">
      <w:pPr>
        <w:pStyle w:val="ListParagraph"/>
        <w:numPr>
          <w:ilvl w:val="0"/>
          <w:numId w:val="10"/>
        </w:numPr>
        <w:ind w:left="426"/>
        <w:rPr>
          <w:sz w:val="24"/>
          <w:szCs w:val="24"/>
        </w:rPr>
      </w:pPr>
      <w:r w:rsidRPr="00690451">
        <w:rPr>
          <w:sz w:val="24"/>
          <w:szCs w:val="24"/>
        </w:rPr>
        <w:t>Working knowledge of Accounting</w:t>
      </w:r>
      <w:r w:rsidR="00C64534">
        <w:rPr>
          <w:sz w:val="24"/>
          <w:szCs w:val="24"/>
        </w:rPr>
        <w:t>, Taxation, Budgeting</w:t>
      </w:r>
      <w:r w:rsidRPr="00690451">
        <w:rPr>
          <w:sz w:val="24"/>
          <w:szCs w:val="24"/>
        </w:rPr>
        <w:t xml:space="preserve"> and Payroll systems.</w:t>
      </w:r>
    </w:p>
    <w:p w:rsidR="00690451" w:rsidRPr="00690451" w:rsidRDefault="00690451" w:rsidP="00690451">
      <w:pPr>
        <w:pStyle w:val="ListParagraph"/>
        <w:numPr>
          <w:ilvl w:val="0"/>
          <w:numId w:val="10"/>
        </w:numPr>
        <w:ind w:left="426"/>
        <w:rPr>
          <w:sz w:val="24"/>
          <w:szCs w:val="24"/>
        </w:rPr>
      </w:pPr>
      <w:r w:rsidRPr="00690451">
        <w:rPr>
          <w:sz w:val="24"/>
          <w:szCs w:val="24"/>
        </w:rPr>
        <w:t xml:space="preserve">Knowledgeable </w:t>
      </w:r>
      <w:r w:rsidR="00C64534">
        <w:rPr>
          <w:sz w:val="24"/>
          <w:szCs w:val="24"/>
        </w:rPr>
        <w:t>of different fund platforms</w:t>
      </w:r>
      <w:r w:rsidR="00E75F16">
        <w:rPr>
          <w:sz w:val="24"/>
          <w:szCs w:val="24"/>
        </w:rPr>
        <w:t>.</w:t>
      </w:r>
      <w:r w:rsidRPr="00690451">
        <w:rPr>
          <w:sz w:val="24"/>
          <w:szCs w:val="24"/>
        </w:rPr>
        <w:t xml:space="preserve"> </w:t>
      </w:r>
    </w:p>
    <w:p w:rsidR="00690451" w:rsidRPr="00690451" w:rsidRDefault="00690451" w:rsidP="00690451">
      <w:pPr>
        <w:pStyle w:val="ListParagraph"/>
        <w:numPr>
          <w:ilvl w:val="0"/>
          <w:numId w:val="10"/>
        </w:numPr>
        <w:ind w:left="426"/>
        <w:rPr>
          <w:sz w:val="24"/>
          <w:szCs w:val="24"/>
        </w:rPr>
      </w:pPr>
      <w:r w:rsidRPr="00690451">
        <w:rPr>
          <w:sz w:val="24"/>
          <w:szCs w:val="24"/>
        </w:rPr>
        <w:t xml:space="preserve">Strong written and verbal communication skills. </w:t>
      </w:r>
    </w:p>
    <w:p w:rsidR="00690451" w:rsidRPr="00690451" w:rsidRDefault="00690451" w:rsidP="00690451">
      <w:pPr>
        <w:pStyle w:val="ListParagraph"/>
        <w:numPr>
          <w:ilvl w:val="0"/>
          <w:numId w:val="10"/>
        </w:numPr>
        <w:ind w:left="426"/>
        <w:rPr>
          <w:sz w:val="24"/>
          <w:szCs w:val="24"/>
        </w:rPr>
      </w:pPr>
      <w:r w:rsidRPr="00690451">
        <w:rPr>
          <w:sz w:val="24"/>
          <w:szCs w:val="24"/>
        </w:rPr>
        <w:t xml:space="preserve">Prior non-profit experience is preferred. </w:t>
      </w:r>
    </w:p>
    <w:p w:rsidR="00690451" w:rsidRPr="00690451" w:rsidRDefault="00690451" w:rsidP="00690451">
      <w:pPr>
        <w:pStyle w:val="ListParagraph"/>
        <w:numPr>
          <w:ilvl w:val="0"/>
          <w:numId w:val="10"/>
        </w:numPr>
        <w:ind w:left="426"/>
        <w:rPr>
          <w:sz w:val="24"/>
          <w:szCs w:val="24"/>
        </w:rPr>
      </w:pPr>
      <w:r w:rsidRPr="00690451">
        <w:rPr>
          <w:sz w:val="24"/>
          <w:szCs w:val="24"/>
        </w:rPr>
        <w:t xml:space="preserve">Prior experience preparing information for audits. </w:t>
      </w:r>
    </w:p>
    <w:p w:rsidR="00690451" w:rsidRPr="00690451" w:rsidRDefault="00690451" w:rsidP="00690451">
      <w:pPr>
        <w:pStyle w:val="ListParagraph"/>
        <w:numPr>
          <w:ilvl w:val="0"/>
          <w:numId w:val="10"/>
        </w:numPr>
        <w:ind w:left="426"/>
        <w:rPr>
          <w:sz w:val="24"/>
          <w:szCs w:val="24"/>
        </w:rPr>
      </w:pPr>
      <w:r w:rsidRPr="00690451">
        <w:rPr>
          <w:sz w:val="24"/>
          <w:szCs w:val="24"/>
        </w:rPr>
        <w:t xml:space="preserve">Strong organization skills, flexibility and the ability to set priorities. </w:t>
      </w:r>
    </w:p>
    <w:p w:rsidR="00690451" w:rsidRPr="00690451" w:rsidRDefault="00690451" w:rsidP="00690451">
      <w:pPr>
        <w:pStyle w:val="ListParagraph"/>
        <w:numPr>
          <w:ilvl w:val="0"/>
          <w:numId w:val="10"/>
        </w:numPr>
        <w:ind w:left="426"/>
        <w:rPr>
          <w:sz w:val="24"/>
          <w:szCs w:val="24"/>
        </w:rPr>
      </w:pPr>
      <w:r w:rsidRPr="00690451">
        <w:rPr>
          <w:sz w:val="24"/>
          <w:szCs w:val="24"/>
        </w:rPr>
        <w:t xml:space="preserve">Ability to prioritize and juggle concurrent demands. </w:t>
      </w:r>
    </w:p>
    <w:p w:rsidR="00690451" w:rsidRPr="00690451" w:rsidRDefault="00690451" w:rsidP="00690451">
      <w:pPr>
        <w:pStyle w:val="ListParagraph"/>
        <w:numPr>
          <w:ilvl w:val="0"/>
          <w:numId w:val="10"/>
        </w:numPr>
        <w:ind w:left="426"/>
        <w:rPr>
          <w:sz w:val="24"/>
          <w:szCs w:val="24"/>
        </w:rPr>
      </w:pPr>
      <w:r w:rsidRPr="00690451">
        <w:rPr>
          <w:sz w:val="24"/>
          <w:szCs w:val="24"/>
        </w:rPr>
        <w:t xml:space="preserve">Work accurately with close attention to detail. </w:t>
      </w:r>
    </w:p>
    <w:p w:rsidR="00690451" w:rsidRDefault="00690451" w:rsidP="00690451">
      <w:pPr>
        <w:pStyle w:val="ListParagraph"/>
        <w:numPr>
          <w:ilvl w:val="0"/>
          <w:numId w:val="10"/>
        </w:numPr>
        <w:ind w:left="426"/>
        <w:rPr>
          <w:sz w:val="24"/>
          <w:szCs w:val="24"/>
        </w:rPr>
      </w:pPr>
      <w:r w:rsidRPr="00690451">
        <w:rPr>
          <w:sz w:val="24"/>
          <w:szCs w:val="24"/>
        </w:rPr>
        <w:t>Maintain confidentiality of sensitive information.</w:t>
      </w:r>
    </w:p>
    <w:p w:rsidR="00690451" w:rsidRPr="00690451" w:rsidRDefault="00690451" w:rsidP="00690451">
      <w:pPr>
        <w:pStyle w:val="ListParagraph"/>
        <w:ind w:left="426"/>
        <w:rPr>
          <w:sz w:val="24"/>
          <w:szCs w:val="24"/>
        </w:rPr>
      </w:pPr>
    </w:p>
    <w:p w:rsidR="00454108" w:rsidRDefault="00C550BF" w:rsidP="00C550BF">
      <w:pPr>
        <w:spacing w:after="0" w:line="240" w:lineRule="auto"/>
        <w:ind w:left="2160" w:hanging="2160"/>
        <w:jc w:val="both"/>
        <w:rPr>
          <w:b/>
          <w:sz w:val="24"/>
          <w:szCs w:val="24"/>
        </w:rPr>
      </w:pPr>
      <w:r w:rsidRPr="00C550BF">
        <w:rPr>
          <w:rFonts w:eastAsia="Times New Roman" w:cs="Times New Roman"/>
          <w:b/>
          <w:sz w:val="24"/>
          <w:szCs w:val="24"/>
        </w:rPr>
        <w:t>WORK RELATIONSHIP</w:t>
      </w:r>
      <w:r w:rsidRPr="00C550BF">
        <w:rPr>
          <w:b/>
          <w:sz w:val="24"/>
          <w:szCs w:val="24"/>
        </w:rPr>
        <w:t>: -</w:t>
      </w:r>
    </w:p>
    <w:p w:rsidR="008B097A" w:rsidRDefault="008B097A" w:rsidP="00C550BF">
      <w:pPr>
        <w:spacing w:after="0" w:line="240" w:lineRule="auto"/>
        <w:ind w:left="2160" w:hanging="2160"/>
        <w:jc w:val="both"/>
        <w:rPr>
          <w:b/>
          <w:sz w:val="24"/>
          <w:szCs w:val="24"/>
        </w:rPr>
      </w:pPr>
    </w:p>
    <w:tbl>
      <w:tblPr>
        <w:tblStyle w:val="TableGrid"/>
        <w:tblW w:w="0" w:type="auto"/>
        <w:tblLook w:val="04A0"/>
      </w:tblPr>
      <w:tblGrid>
        <w:gridCol w:w="4644"/>
        <w:gridCol w:w="4714"/>
      </w:tblGrid>
      <w:tr w:rsidR="00C550BF" w:rsidTr="008B097A">
        <w:trPr>
          <w:trHeight w:val="296"/>
        </w:trPr>
        <w:tc>
          <w:tcPr>
            <w:tcW w:w="4644" w:type="dxa"/>
          </w:tcPr>
          <w:p w:rsidR="00C550BF" w:rsidRDefault="00C550BF" w:rsidP="00C550BF">
            <w:pPr>
              <w:jc w:val="both"/>
              <w:rPr>
                <w:rFonts w:eastAsia="Times New Roman" w:cs="Times New Roman"/>
                <w:b/>
                <w:sz w:val="24"/>
                <w:szCs w:val="24"/>
              </w:rPr>
            </w:pPr>
            <w:r w:rsidRPr="00C550BF">
              <w:rPr>
                <w:b/>
                <w:sz w:val="24"/>
                <w:szCs w:val="24"/>
              </w:rPr>
              <w:t>WITHIN THE ORGANISATION</w:t>
            </w:r>
          </w:p>
        </w:tc>
        <w:tc>
          <w:tcPr>
            <w:tcW w:w="4714" w:type="dxa"/>
          </w:tcPr>
          <w:p w:rsidR="00C550BF" w:rsidRDefault="00C550BF" w:rsidP="00C550BF">
            <w:pPr>
              <w:pStyle w:val="ListParagraph"/>
              <w:ind w:left="0"/>
              <w:jc w:val="both"/>
              <w:rPr>
                <w:rFonts w:eastAsia="Times New Roman" w:cs="Times New Roman"/>
                <w:b/>
                <w:sz w:val="24"/>
                <w:szCs w:val="24"/>
              </w:rPr>
            </w:pPr>
            <w:r w:rsidRPr="00C550BF">
              <w:rPr>
                <w:b/>
                <w:sz w:val="24"/>
                <w:szCs w:val="24"/>
              </w:rPr>
              <w:t>OUTSIDE THE ORGANISATION</w:t>
            </w:r>
          </w:p>
        </w:tc>
      </w:tr>
      <w:tr w:rsidR="00C550BF" w:rsidTr="008B097A">
        <w:trPr>
          <w:trHeight w:val="3788"/>
        </w:trPr>
        <w:tc>
          <w:tcPr>
            <w:tcW w:w="4644" w:type="dxa"/>
          </w:tcPr>
          <w:p w:rsidR="00C550BF" w:rsidRPr="00C550BF" w:rsidRDefault="00C550BF" w:rsidP="00C550BF">
            <w:pPr>
              <w:pStyle w:val="ListParagraph"/>
              <w:numPr>
                <w:ilvl w:val="0"/>
                <w:numId w:val="7"/>
              </w:numPr>
              <w:ind w:left="426" w:hanging="349"/>
              <w:jc w:val="both"/>
              <w:rPr>
                <w:sz w:val="24"/>
                <w:szCs w:val="24"/>
              </w:rPr>
            </w:pPr>
            <w:r w:rsidRPr="00C550BF">
              <w:rPr>
                <w:sz w:val="24"/>
                <w:szCs w:val="24"/>
              </w:rPr>
              <w:t>Chief National Commissioner</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Addl. Chief National Commissioner</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Chief Commissioners</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All Office Bearers</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Director/Executive Director</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Jt. Director (SS)</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All Jt. Directors (Scout &amp; Guide)&amp; NHQ staff</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National Council</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National Executive Committee</w:t>
            </w:r>
          </w:p>
          <w:p w:rsidR="00C550BF" w:rsidRPr="00C550BF" w:rsidRDefault="00C550BF" w:rsidP="00C550BF">
            <w:pPr>
              <w:pStyle w:val="ListParagraph"/>
              <w:numPr>
                <w:ilvl w:val="0"/>
                <w:numId w:val="7"/>
              </w:numPr>
              <w:ind w:left="426" w:hanging="349"/>
              <w:jc w:val="both"/>
              <w:rPr>
                <w:sz w:val="24"/>
                <w:szCs w:val="24"/>
              </w:rPr>
            </w:pPr>
            <w:r w:rsidRPr="00C550BF">
              <w:rPr>
                <w:sz w:val="24"/>
                <w:szCs w:val="24"/>
              </w:rPr>
              <w:t>State Chief Commissioners</w:t>
            </w:r>
          </w:p>
          <w:p w:rsidR="00C550BF" w:rsidRDefault="00C550BF" w:rsidP="008B097A">
            <w:pPr>
              <w:pStyle w:val="ListParagraph"/>
              <w:numPr>
                <w:ilvl w:val="0"/>
                <w:numId w:val="7"/>
              </w:numPr>
              <w:ind w:left="426" w:hanging="349"/>
              <w:jc w:val="both"/>
              <w:rPr>
                <w:rFonts w:eastAsia="Times New Roman" w:cs="Times New Roman"/>
                <w:b/>
                <w:sz w:val="24"/>
                <w:szCs w:val="24"/>
              </w:rPr>
            </w:pPr>
            <w:r w:rsidRPr="00C550BF">
              <w:rPr>
                <w:sz w:val="24"/>
                <w:szCs w:val="24"/>
              </w:rPr>
              <w:t>State Secretaries</w:t>
            </w:r>
          </w:p>
        </w:tc>
        <w:tc>
          <w:tcPr>
            <w:tcW w:w="4714" w:type="dxa"/>
          </w:tcPr>
          <w:p w:rsidR="00C550BF" w:rsidRPr="00C550BF" w:rsidRDefault="00C550BF" w:rsidP="008B097A">
            <w:pPr>
              <w:pStyle w:val="ListParagraph"/>
              <w:numPr>
                <w:ilvl w:val="0"/>
                <w:numId w:val="8"/>
              </w:numPr>
              <w:ind w:left="403"/>
              <w:jc w:val="both"/>
              <w:rPr>
                <w:sz w:val="24"/>
                <w:szCs w:val="24"/>
              </w:rPr>
            </w:pPr>
            <w:r w:rsidRPr="00C550BF">
              <w:rPr>
                <w:sz w:val="24"/>
                <w:szCs w:val="24"/>
              </w:rPr>
              <w:t>Government Department like Ministry of Youth Services &amp; Sports, HRD, Railways, Corporate Sector, FCRA dept. of MHA, NITI Aayog etc.</w:t>
            </w:r>
          </w:p>
          <w:p w:rsidR="00C550BF" w:rsidRPr="00C550BF" w:rsidRDefault="00C550BF" w:rsidP="008B097A">
            <w:pPr>
              <w:pStyle w:val="ListParagraph"/>
              <w:numPr>
                <w:ilvl w:val="0"/>
                <w:numId w:val="8"/>
              </w:numPr>
              <w:ind w:left="403"/>
              <w:jc w:val="both"/>
              <w:rPr>
                <w:sz w:val="24"/>
                <w:szCs w:val="24"/>
              </w:rPr>
            </w:pPr>
            <w:r w:rsidRPr="00C550BF">
              <w:rPr>
                <w:sz w:val="24"/>
                <w:szCs w:val="24"/>
              </w:rPr>
              <w:t>Income Tax/GST Departments</w:t>
            </w:r>
          </w:p>
          <w:p w:rsidR="00C550BF" w:rsidRPr="00C550BF" w:rsidRDefault="00C550BF" w:rsidP="008B097A">
            <w:pPr>
              <w:pStyle w:val="ListParagraph"/>
              <w:numPr>
                <w:ilvl w:val="0"/>
                <w:numId w:val="8"/>
              </w:numPr>
              <w:ind w:left="403"/>
              <w:jc w:val="both"/>
              <w:rPr>
                <w:sz w:val="24"/>
                <w:szCs w:val="24"/>
              </w:rPr>
            </w:pPr>
            <w:r w:rsidRPr="00C550BF">
              <w:rPr>
                <w:sz w:val="24"/>
                <w:szCs w:val="24"/>
              </w:rPr>
              <w:t>Government</w:t>
            </w:r>
            <w:r w:rsidR="008B097A">
              <w:rPr>
                <w:sz w:val="24"/>
                <w:szCs w:val="24"/>
              </w:rPr>
              <w:t xml:space="preserve"> </w:t>
            </w:r>
            <w:r w:rsidRPr="00C550BF">
              <w:rPr>
                <w:sz w:val="24"/>
                <w:szCs w:val="24"/>
              </w:rPr>
              <w:t xml:space="preserve">Bureaucrats </w:t>
            </w:r>
          </w:p>
          <w:p w:rsidR="00C550BF" w:rsidRPr="00C550BF" w:rsidRDefault="00C550BF" w:rsidP="008B097A">
            <w:pPr>
              <w:pStyle w:val="ListParagraph"/>
              <w:numPr>
                <w:ilvl w:val="0"/>
                <w:numId w:val="8"/>
              </w:numPr>
              <w:ind w:left="403"/>
              <w:jc w:val="both"/>
              <w:rPr>
                <w:sz w:val="24"/>
                <w:szCs w:val="24"/>
              </w:rPr>
            </w:pPr>
            <w:r w:rsidRPr="00C550BF">
              <w:rPr>
                <w:sz w:val="24"/>
                <w:szCs w:val="24"/>
              </w:rPr>
              <w:t>Other Sister Organizations, NGO’s etc.</w:t>
            </w:r>
          </w:p>
          <w:p w:rsidR="00C550BF" w:rsidRPr="00C550BF" w:rsidRDefault="00C550BF" w:rsidP="008B097A">
            <w:pPr>
              <w:pStyle w:val="ListParagraph"/>
              <w:numPr>
                <w:ilvl w:val="0"/>
                <w:numId w:val="8"/>
              </w:numPr>
              <w:ind w:left="403"/>
              <w:jc w:val="both"/>
              <w:rPr>
                <w:sz w:val="24"/>
                <w:szCs w:val="24"/>
              </w:rPr>
            </w:pPr>
            <w:r w:rsidRPr="00C550BF">
              <w:rPr>
                <w:sz w:val="24"/>
                <w:szCs w:val="24"/>
              </w:rPr>
              <w:t>Community Leaders</w:t>
            </w:r>
          </w:p>
          <w:p w:rsidR="00C550BF" w:rsidRPr="00C550BF" w:rsidRDefault="00C550BF" w:rsidP="008B097A">
            <w:pPr>
              <w:pStyle w:val="ListParagraph"/>
              <w:numPr>
                <w:ilvl w:val="0"/>
                <w:numId w:val="8"/>
              </w:numPr>
              <w:ind w:left="403"/>
              <w:jc w:val="both"/>
              <w:rPr>
                <w:sz w:val="24"/>
                <w:szCs w:val="24"/>
              </w:rPr>
            </w:pPr>
            <w:r w:rsidRPr="00C550BF">
              <w:rPr>
                <w:sz w:val="24"/>
                <w:szCs w:val="24"/>
              </w:rPr>
              <w:t>Print &amp; Media</w:t>
            </w:r>
          </w:p>
          <w:p w:rsidR="00C550BF" w:rsidRDefault="00C550BF" w:rsidP="008B097A">
            <w:pPr>
              <w:pStyle w:val="ListParagraph"/>
              <w:numPr>
                <w:ilvl w:val="0"/>
                <w:numId w:val="8"/>
              </w:numPr>
              <w:ind w:left="403"/>
              <w:jc w:val="both"/>
              <w:rPr>
                <w:rFonts w:eastAsia="Times New Roman" w:cs="Times New Roman"/>
                <w:b/>
                <w:sz w:val="24"/>
                <w:szCs w:val="24"/>
              </w:rPr>
            </w:pPr>
            <w:r w:rsidRPr="00C550BF">
              <w:rPr>
                <w:sz w:val="24"/>
                <w:szCs w:val="24"/>
              </w:rPr>
              <w:t>Any other Individual</w:t>
            </w:r>
            <w:r w:rsidR="008B097A">
              <w:rPr>
                <w:sz w:val="24"/>
                <w:szCs w:val="24"/>
              </w:rPr>
              <w:t xml:space="preserve"> </w:t>
            </w:r>
            <w:r w:rsidRPr="00C550BF">
              <w:rPr>
                <w:sz w:val="24"/>
                <w:szCs w:val="24"/>
              </w:rPr>
              <w:t>/</w:t>
            </w:r>
            <w:r w:rsidR="008B097A">
              <w:rPr>
                <w:sz w:val="24"/>
                <w:szCs w:val="24"/>
              </w:rPr>
              <w:t xml:space="preserve"> </w:t>
            </w:r>
            <w:r w:rsidRPr="00C550BF">
              <w:rPr>
                <w:sz w:val="24"/>
                <w:szCs w:val="24"/>
              </w:rPr>
              <w:t>Departments</w:t>
            </w:r>
            <w:r w:rsidR="008B097A">
              <w:rPr>
                <w:sz w:val="24"/>
                <w:szCs w:val="24"/>
              </w:rPr>
              <w:t xml:space="preserve"> </w:t>
            </w:r>
            <w:r w:rsidRPr="00C550BF">
              <w:rPr>
                <w:sz w:val="24"/>
                <w:szCs w:val="24"/>
              </w:rPr>
              <w:t>/</w:t>
            </w:r>
            <w:r w:rsidR="008B097A">
              <w:rPr>
                <w:sz w:val="24"/>
                <w:szCs w:val="24"/>
              </w:rPr>
              <w:t xml:space="preserve"> </w:t>
            </w:r>
            <w:r w:rsidRPr="00C550BF">
              <w:rPr>
                <w:sz w:val="24"/>
                <w:szCs w:val="24"/>
              </w:rPr>
              <w:t>Organizations which benefits the Organization.</w:t>
            </w:r>
          </w:p>
        </w:tc>
      </w:tr>
    </w:tbl>
    <w:p w:rsidR="00227AB6" w:rsidRPr="00C550BF" w:rsidRDefault="00227AB6" w:rsidP="00C550BF">
      <w:pPr>
        <w:jc w:val="both"/>
        <w:rPr>
          <w:rFonts w:eastAsia="Times New Roman" w:cs="Times New Roman"/>
          <w:sz w:val="24"/>
          <w:szCs w:val="24"/>
        </w:rPr>
      </w:pPr>
      <w:r w:rsidRPr="00C550BF">
        <w:rPr>
          <w:rFonts w:eastAsia="Times New Roman" w:cs="Times New Roman"/>
          <w:sz w:val="24"/>
          <w:szCs w:val="24"/>
        </w:rPr>
        <w:tab/>
      </w:r>
      <w:r w:rsidRPr="00C550BF">
        <w:rPr>
          <w:rFonts w:eastAsia="Times New Roman" w:cs="Times New Roman"/>
          <w:sz w:val="24"/>
          <w:szCs w:val="24"/>
        </w:rPr>
        <w:tab/>
      </w:r>
      <w:r w:rsidRPr="00C550BF">
        <w:rPr>
          <w:rFonts w:eastAsia="Times New Roman" w:cs="Times New Roman"/>
          <w:sz w:val="24"/>
          <w:szCs w:val="24"/>
        </w:rPr>
        <w:tab/>
      </w:r>
      <w:r w:rsidRPr="00C550BF">
        <w:rPr>
          <w:rFonts w:eastAsia="Times New Roman" w:cs="Times New Roman"/>
          <w:sz w:val="24"/>
          <w:szCs w:val="24"/>
        </w:rPr>
        <w:tab/>
      </w:r>
      <w:r w:rsidRPr="00C550BF">
        <w:rPr>
          <w:rFonts w:eastAsia="Times New Roman" w:cs="Times New Roman"/>
          <w:sz w:val="24"/>
          <w:szCs w:val="24"/>
        </w:rPr>
        <w:tab/>
      </w:r>
    </w:p>
    <w:p w:rsidR="00227AB6" w:rsidRPr="00C550BF" w:rsidRDefault="00227AB6" w:rsidP="00C550BF">
      <w:pPr>
        <w:spacing w:line="360" w:lineRule="auto"/>
        <w:jc w:val="both"/>
        <w:rPr>
          <w:rFonts w:eastAsia="Times New Roman" w:cs="Times New Roman"/>
          <w:sz w:val="24"/>
          <w:szCs w:val="24"/>
        </w:rPr>
      </w:pPr>
      <w:r w:rsidRPr="00C550BF">
        <w:rPr>
          <w:rFonts w:eastAsia="Times New Roman" w:cs="Times New Roman"/>
          <w:sz w:val="24"/>
          <w:szCs w:val="24"/>
        </w:rPr>
        <w:tab/>
      </w:r>
      <w:r w:rsidRPr="00C550BF">
        <w:rPr>
          <w:rFonts w:eastAsia="Times New Roman" w:cs="Times New Roman"/>
          <w:sz w:val="24"/>
          <w:szCs w:val="24"/>
        </w:rPr>
        <w:tab/>
      </w:r>
      <w:r w:rsidRPr="00C550BF">
        <w:rPr>
          <w:rFonts w:eastAsia="Times New Roman" w:cs="Times New Roman"/>
          <w:sz w:val="24"/>
          <w:szCs w:val="24"/>
        </w:rPr>
        <w:tab/>
      </w:r>
    </w:p>
    <w:p w:rsidR="00227AB6" w:rsidRPr="00C550BF" w:rsidRDefault="00227AB6" w:rsidP="00C550BF">
      <w:pPr>
        <w:spacing w:line="360" w:lineRule="auto"/>
        <w:jc w:val="both"/>
        <w:rPr>
          <w:rFonts w:eastAsia="Times New Roman" w:cs="Times New Roman"/>
          <w:b/>
          <w:sz w:val="24"/>
          <w:szCs w:val="24"/>
        </w:rPr>
      </w:pPr>
      <w:r w:rsidRPr="00C550BF">
        <w:rPr>
          <w:rFonts w:eastAsia="Times New Roman" w:cs="Times New Roman"/>
          <w:b/>
          <w:sz w:val="24"/>
          <w:szCs w:val="24"/>
        </w:rPr>
        <w:tab/>
      </w:r>
      <w:r w:rsidRPr="00C550BF">
        <w:rPr>
          <w:rFonts w:eastAsia="Times New Roman" w:cs="Times New Roman"/>
          <w:b/>
          <w:sz w:val="24"/>
          <w:szCs w:val="24"/>
        </w:rPr>
        <w:tab/>
      </w:r>
    </w:p>
    <w:sectPr w:rsidR="00227AB6" w:rsidRPr="00C550BF" w:rsidSect="00345306">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E59" w:rsidRDefault="00CA6E59" w:rsidP="00B331D7">
      <w:pPr>
        <w:spacing w:after="0" w:line="240" w:lineRule="auto"/>
      </w:pPr>
      <w:r>
        <w:separator/>
      </w:r>
    </w:p>
  </w:endnote>
  <w:endnote w:type="continuationSeparator" w:id="1">
    <w:p w:rsidR="00CA6E59" w:rsidRDefault="00CA6E59" w:rsidP="00B331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81" w:rsidRDefault="00DA3B81" w:rsidP="00DA3B81">
    <w:pPr>
      <w:pStyle w:val="Footer"/>
      <w:rPr>
        <w:b/>
        <w:bCs/>
        <w:i/>
        <w:iCs/>
        <w:sz w:val="20"/>
        <w:szCs w:val="20"/>
      </w:rPr>
    </w:pPr>
    <w:r>
      <w:rPr>
        <w:b/>
        <w:bCs/>
        <w:i/>
        <w:iCs/>
        <w:sz w:val="20"/>
        <w:szCs w:val="20"/>
      </w:rPr>
      <w:t xml:space="preserve">Job Profile – Accounts </w:t>
    </w:r>
    <w:r w:rsidR="00502F82">
      <w:rPr>
        <w:b/>
        <w:bCs/>
        <w:i/>
        <w:iCs/>
        <w:sz w:val="20"/>
        <w:szCs w:val="20"/>
      </w:rPr>
      <w:t>Manager</w:t>
    </w:r>
    <w:r>
      <w:rPr>
        <w:b/>
        <w:bCs/>
        <w:i/>
        <w:iCs/>
        <w:sz w:val="20"/>
        <w:szCs w:val="20"/>
      </w:rPr>
      <w:t>, The Bharat Scouts and Guides</w:t>
    </w:r>
  </w:p>
  <w:p w:rsidR="00DA3B81" w:rsidRDefault="00DA3B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E59" w:rsidRDefault="00CA6E59" w:rsidP="00B331D7">
      <w:pPr>
        <w:spacing w:after="0" w:line="240" w:lineRule="auto"/>
      </w:pPr>
      <w:r>
        <w:separator/>
      </w:r>
    </w:p>
  </w:footnote>
  <w:footnote w:type="continuationSeparator" w:id="1">
    <w:p w:rsidR="00CA6E59" w:rsidRDefault="00CA6E59" w:rsidP="00B331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12372"/>
    <w:multiLevelType w:val="hybridMultilevel"/>
    <w:tmpl w:val="3CDAF104"/>
    <w:lvl w:ilvl="0" w:tplc="EB00E9F0">
      <w:start w:val="1"/>
      <w:numFmt w:val="bullet"/>
      <w:lvlText w:val="-"/>
      <w:lvlJc w:val="left"/>
      <w:pPr>
        <w:ind w:left="2520" w:hanging="360"/>
      </w:pPr>
      <w:rPr>
        <w:rFonts w:ascii="Calibri" w:eastAsiaTheme="minorEastAsia"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22857186"/>
    <w:multiLevelType w:val="hybridMultilevel"/>
    <w:tmpl w:val="FE6034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43F44A0"/>
    <w:multiLevelType w:val="hybridMultilevel"/>
    <w:tmpl w:val="FC584CA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nsid w:val="3DBE5DD0"/>
    <w:multiLevelType w:val="hybridMultilevel"/>
    <w:tmpl w:val="8F927EA8"/>
    <w:lvl w:ilvl="0" w:tplc="EB00E9F0">
      <w:start w:val="1"/>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4E583F15"/>
    <w:multiLevelType w:val="hybridMultilevel"/>
    <w:tmpl w:val="B0E02962"/>
    <w:lvl w:ilvl="0" w:tplc="29C4C680">
      <w:start w:val="4"/>
      <w:numFmt w:val="bullet"/>
      <w:lvlText w:val="-"/>
      <w:lvlJc w:val="left"/>
      <w:pPr>
        <w:ind w:left="1080" w:hanging="360"/>
      </w:pPr>
      <w:rPr>
        <w:rFonts w:ascii="Arial" w:eastAsiaTheme="minorHAnsi" w:hAnsi="Arial" w:cs="Aria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5">
    <w:nsid w:val="50F0572A"/>
    <w:multiLevelType w:val="hybridMultilevel"/>
    <w:tmpl w:val="6352D12C"/>
    <w:lvl w:ilvl="0" w:tplc="EB00E9F0">
      <w:start w:val="1"/>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51F02837"/>
    <w:multiLevelType w:val="hybridMultilevel"/>
    <w:tmpl w:val="EF926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73D17C39"/>
    <w:multiLevelType w:val="hybridMultilevel"/>
    <w:tmpl w:val="B78CFDA2"/>
    <w:lvl w:ilvl="0" w:tplc="EB00E9F0">
      <w:start w:val="1"/>
      <w:numFmt w:val="bullet"/>
      <w:lvlText w:val="-"/>
      <w:lvlJc w:val="left"/>
      <w:pPr>
        <w:ind w:left="2520" w:hanging="360"/>
      </w:pPr>
      <w:rPr>
        <w:rFonts w:ascii="Calibri" w:eastAsiaTheme="minorEastAsia"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40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73F53DE3"/>
    <w:multiLevelType w:val="hybridMultilevel"/>
    <w:tmpl w:val="D42A0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2"/>
  </w:num>
  <w:num w:numId="6">
    <w:abstractNumId w:val="7"/>
  </w:num>
  <w:num w:numId="7">
    <w:abstractNumId w:val="5"/>
  </w:num>
  <w:num w:numId="8">
    <w:abstractNumId w:val="3"/>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227AB6"/>
    <w:rsid w:val="000768CA"/>
    <w:rsid w:val="000B5D2C"/>
    <w:rsid w:val="00160499"/>
    <w:rsid w:val="00161F5E"/>
    <w:rsid w:val="00162B7D"/>
    <w:rsid w:val="00197F8F"/>
    <w:rsid w:val="00227AB6"/>
    <w:rsid w:val="00293815"/>
    <w:rsid w:val="002A0C9E"/>
    <w:rsid w:val="002D663A"/>
    <w:rsid w:val="002E51FA"/>
    <w:rsid w:val="00345306"/>
    <w:rsid w:val="003D49F9"/>
    <w:rsid w:val="003E3F90"/>
    <w:rsid w:val="00410CC7"/>
    <w:rsid w:val="00454108"/>
    <w:rsid w:val="00502F82"/>
    <w:rsid w:val="00504419"/>
    <w:rsid w:val="005100F6"/>
    <w:rsid w:val="00591B97"/>
    <w:rsid w:val="00592E4A"/>
    <w:rsid w:val="00630492"/>
    <w:rsid w:val="0065443E"/>
    <w:rsid w:val="00690451"/>
    <w:rsid w:val="006922FC"/>
    <w:rsid w:val="007040E8"/>
    <w:rsid w:val="00784D6F"/>
    <w:rsid w:val="007E307C"/>
    <w:rsid w:val="007E402C"/>
    <w:rsid w:val="007F57B8"/>
    <w:rsid w:val="00810499"/>
    <w:rsid w:val="0081628C"/>
    <w:rsid w:val="0085377A"/>
    <w:rsid w:val="0089763D"/>
    <w:rsid w:val="008B097A"/>
    <w:rsid w:val="00901497"/>
    <w:rsid w:val="009552C2"/>
    <w:rsid w:val="0096362B"/>
    <w:rsid w:val="00A82D5F"/>
    <w:rsid w:val="00A85FA4"/>
    <w:rsid w:val="00AB2284"/>
    <w:rsid w:val="00AF4D58"/>
    <w:rsid w:val="00B331D7"/>
    <w:rsid w:val="00BE46AE"/>
    <w:rsid w:val="00C4690A"/>
    <w:rsid w:val="00C53417"/>
    <w:rsid w:val="00C550BF"/>
    <w:rsid w:val="00C64534"/>
    <w:rsid w:val="00CA6E59"/>
    <w:rsid w:val="00CB5AA3"/>
    <w:rsid w:val="00D06F6F"/>
    <w:rsid w:val="00DA3B81"/>
    <w:rsid w:val="00DB0F8C"/>
    <w:rsid w:val="00E47E29"/>
    <w:rsid w:val="00E576A3"/>
    <w:rsid w:val="00E64C22"/>
    <w:rsid w:val="00E75F16"/>
    <w:rsid w:val="00EE77F2"/>
    <w:rsid w:val="00EF0DD6"/>
    <w:rsid w:val="00F03E5D"/>
    <w:rsid w:val="00F95867"/>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3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7AB6"/>
    <w:pPr>
      <w:ind w:left="720"/>
      <w:contextualSpacing/>
    </w:pPr>
  </w:style>
  <w:style w:type="paragraph" w:styleId="Header">
    <w:name w:val="header"/>
    <w:basedOn w:val="Normal"/>
    <w:link w:val="HeaderChar"/>
    <w:uiPriority w:val="99"/>
    <w:unhideWhenUsed/>
    <w:rsid w:val="00B33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1D7"/>
  </w:style>
  <w:style w:type="paragraph" w:styleId="Footer">
    <w:name w:val="footer"/>
    <w:basedOn w:val="Normal"/>
    <w:link w:val="FooterChar"/>
    <w:uiPriority w:val="99"/>
    <w:unhideWhenUsed/>
    <w:rsid w:val="00B33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1D7"/>
  </w:style>
  <w:style w:type="paragraph" w:styleId="BalloonText">
    <w:name w:val="Balloon Text"/>
    <w:basedOn w:val="Normal"/>
    <w:link w:val="BalloonTextChar"/>
    <w:uiPriority w:val="99"/>
    <w:semiHidden/>
    <w:unhideWhenUsed/>
    <w:rsid w:val="00C534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417"/>
    <w:rPr>
      <w:rFonts w:ascii="Tahoma" w:hAnsi="Tahoma" w:cs="Tahoma"/>
      <w:sz w:val="16"/>
      <w:szCs w:val="16"/>
    </w:rPr>
  </w:style>
  <w:style w:type="table" w:styleId="TableGrid">
    <w:name w:val="Table Grid"/>
    <w:basedOn w:val="TableNormal"/>
    <w:uiPriority w:val="59"/>
    <w:rsid w:val="00C550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13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BSG-ACC</cp:lastModifiedBy>
  <cp:revision>42</cp:revision>
  <dcterms:created xsi:type="dcterms:W3CDTF">2017-09-21T06:26:00Z</dcterms:created>
  <dcterms:modified xsi:type="dcterms:W3CDTF">2023-02-20T09:17:00Z</dcterms:modified>
</cp:coreProperties>
</file>